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A4E13" w:rsidP="003A10E0">
      <w:pPr>
        <w:tabs>
          <w:tab w:val="left" w:pos="6804"/>
        </w:tabs>
        <w:jc w:val="center"/>
      </w:pPr>
      <w:r w:rsidRPr="001A4E13">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B65FA2" w:rsidRDefault="00B65FA2">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D9450E" w:rsidP="00D9450E">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w:t>
      </w:r>
      <w:r>
        <w:rPr>
          <w:rFonts w:ascii="Arial" w:hAnsi="Arial" w:cs="Arial"/>
          <w:sz w:val="24"/>
          <w:szCs w:val="24"/>
        </w:rPr>
        <w:t>da la información del</w:t>
      </w:r>
      <w:r w:rsidRPr="00B50A98">
        <w:rPr>
          <w:rFonts w:ascii="Arial" w:hAnsi="Arial" w:cs="Arial"/>
          <w:sz w:val="24"/>
          <w:szCs w:val="24"/>
        </w:rPr>
        <w:t xml:space="preserve"> menú y gestiona las transacciones de los p</w:t>
      </w:r>
      <w:r>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w:t>
      </w:r>
      <w:r>
        <w:rPr>
          <w:rFonts w:ascii="Arial" w:hAnsi="Arial" w:cs="Arial"/>
          <w:sz w:val="24"/>
          <w:szCs w:val="24"/>
        </w:rPr>
        <w:t>mayor simpleza en la estructura</w:t>
      </w:r>
      <w:r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spacing w:after="0" w:line="240" w:lineRule="auto"/>
        <w:jc w:val="both"/>
        <w:rPr>
          <w:rFonts w:ascii="Arial" w:hAnsi="Arial" w:cs="Arial"/>
          <w:sz w:val="24"/>
          <w:szCs w:val="24"/>
          <w:shd w:val="clear" w:color="auto" w:fill="FFFFFF"/>
        </w:rPr>
      </w:pPr>
      <w:r w:rsidRPr="00E1473D">
        <w:rPr>
          <w:rFonts w:ascii="Arial" w:hAnsi="Arial" w:cs="Arial"/>
          <w:sz w:val="24"/>
          <w:szCs w:val="24"/>
          <w:shd w:val="clear" w:color="auto" w:fill="FFFFFF"/>
        </w:rPr>
        <w:t>En el siguiente diagrama podemos observar de forma más detallada cómo interactúan los diferentes elementos del SDK. La cámara del dispositivo móvil realizará la captura y el envío de imágenes de forma eficiente al Módulo Conversor</w:t>
      </w:r>
      <w:r>
        <w:rPr>
          <w:rFonts w:ascii="Arial" w:hAnsi="Arial" w:cs="Arial"/>
          <w:sz w:val="24"/>
          <w:szCs w:val="24"/>
          <w:shd w:val="clear" w:color="auto" w:fill="FFFFFF"/>
        </w:rPr>
        <w:t>, este</w:t>
      </w:r>
      <w:r w:rsidRPr="00E1473D">
        <w:rPr>
          <w:rFonts w:ascii="Arial" w:hAnsi="Arial" w:cs="Arial"/>
          <w:sz w:val="24"/>
          <w:szCs w:val="24"/>
          <w:shd w:val="clear" w:color="auto" w:fill="FFFFFF"/>
        </w:rPr>
        <w:t xml:space="preserve"> transforma el formato a una representación a</w:t>
      </w:r>
      <w:r>
        <w:rPr>
          <w:rFonts w:ascii="Arial" w:hAnsi="Arial" w:cs="Arial"/>
          <w:sz w:val="24"/>
          <w:szCs w:val="24"/>
          <w:shd w:val="clear" w:color="auto" w:fill="FFFFFF"/>
        </w:rPr>
        <w:t>decuada para que sea soportada por OpenGL ES</w:t>
      </w:r>
      <w:r w:rsidRPr="00E1473D">
        <w:rPr>
          <w:rFonts w:ascii="Arial" w:hAnsi="Arial" w:cs="Arial"/>
          <w:sz w:val="24"/>
          <w:szCs w:val="24"/>
          <w:shd w:val="clear" w:color="auto" w:fill="FFFFFF"/>
        </w:rPr>
        <w:t xml:space="preserve"> </w:t>
      </w:r>
      <w:r>
        <w:rPr>
          <w:rFonts w:ascii="Arial" w:hAnsi="Arial" w:cs="Arial"/>
          <w:sz w:val="24"/>
          <w:szCs w:val="24"/>
          <w:shd w:val="clear" w:color="auto" w:fill="FFFFFF"/>
        </w:rPr>
        <w:t xml:space="preserve"> y </w:t>
      </w:r>
      <w:r w:rsidRPr="00E1473D">
        <w:rPr>
          <w:rFonts w:ascii="Arial" w:hAnsi="Arial" w:cs="Arial"/>
          <w:sz w:val="24"/>
          <w:szCs w:val="24"/>
          <w:shd w:val="clear" w:color="auto" w:fill="FFFFFF"/>
        </w:rPr>
        <w:t>a su vez la imagen es comprimida a una menor resolución para</w:t>
      </w:r>
      <w:r>
        <w:rPr>
          <w:rFonts w:ascii="Arial" w:hAnsi="Arial" w:cs="Arial"/>
          <w:sz w:val="24"/>
          <w:szCs w:val="24"/>
          <w:shd w:val="clear" w:color="auto" w:fill="FFFFFF"/>
        </w:rPr>
        <w:t xml:space="preserve"> su posterior manejo. Una vez que la</w:t>
      </w:r>
      <w:r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 que se encargan de rastrear y detectar los objetos del mundo real</w:t>
      </w:r>
      <w:r>
        <w:rPr>
          <w:rFonts w:ascii="Arial" w:hAnsi="Arial" w:cs="Arial"/>
          <w:sz w:val="24"/>
          <w:szCs w:val="24"/>
          <w:shd w:val="clear" w:color="auto" w:fill="FFFFFF"/>
        </w:rPr>
        <w:t xml:space="preserve">. Este objeto del mundo real es el marcador o image Target que corresponde a la carta gourmet del Sistema de Atención Aumentada. </w:t>
      </w:r>
      <w:r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D9450E">
      <w:pPr>
        <w:tabs>
          <w:tab w:val="left" w:pos="2206"/>
        </w:tabs>
        <w:ind w:left="360"/>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 xml:space="preserve">Falta agregar </w:t>
      </w:r>
      <w:r>
        <w:rPr>
          <w:rFonts w:ascii="Arial" w:hAnsi="Arial" w:cs="Arial"/>
          <w:b/>
          <w:sz w:val="24"/>
          <w:szCs w:val="24"/>
        </w:rPr>
        <w:t>cometario</w:t>
      </w:r>
    </w:p>
    <w:p w:rsidR="00D9450E" w:rsidRPr="00804AC7" w:rsidRDefault="00D9450E" w:rsidP="00D9450E">
      <w:pPr>
        <w:tabs>
          <w:tab w:val="left" w:pos="2206"/>
        </w:tabs>
        <w:rPr>
          <w:sz w:val="24"/>
          <w:szCs w:val="24"/>
        </w:rPr>
      </w:pPr>
      <w:r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D9450E" w:rsidRPr="009A7AFD" w:rsidRDefault="00D9450E" w:rsidP="00D9450E">
      <w:pPr>
        <w:tabs>
          <w:tab w:val="left" w:pos="2206"/>
        </w:tabs>
        <w:rPr>
          <w:rFonts w:ascii="Arial" w:hAnsi="Arial" w:cs="Arial"/>
          <w:b/>
          <w:sz w:val="24"/>
          <w:szCs w:val="24"/>
          <w:u w:val="single"/>
        </w:rPr>
      </w:pPr>
      <w:r>
        <w:rPr>
          <w:rFonts w:ascii="Arial" w:hAnsi="Arial" w:cs="Arial"/>
          <w:b/>
          <w:sz w:val="24"/>
          <w:szCs w:val="24"/>
          <w:u w:val="single"/>
        </w:rPr>
        <w:t>Falta agregar comentario</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Falta agregar comentario</w:t>
      </w:r>
    </w:p>
    <w:p w:rsidR="00D9450E" w:rsidRDefault="00D9450E" w:rsidP="00D9450E">
      <w:pPr>
        <w:tabs>
          <w:tab w:val="left" w:pos="2206"/>
        </w:tabs>
      </w:pPr>
      <w:r w:rsidRPr="00B50A98">
        <w:rPr>
          <w:noProof/>
        </w:rPr>
        <w:lastRenderedPageBreak/>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t>Login</w:t>
      </w:r>
    </w:p>
    <w:p w:rsidR="00D9450E" w:rsidRPr="00B50A98" w:rsidRDefault="00D9450E" w:rsidP="00D9450E">
      <w:pPr>
        <w:spacing w:after="0" w:line="240" w:lineRule="auto"/>
      </w:pPr>
      <w:r w:rsidRPr="00B50A98">
        <w:rPr>
          <w:noProof/>
        </w:rPr>
        <w:lastRenderedPageBreak/>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Pr="00A573C3">
        <w:rPr>
          <w:rFonts w:ascii="Arial" w:hAnsi="Arial" w:cs="Arial"/>
          <w:highlight w:val="yellow"/>
        </w:rPr>
        <w:t>idPedido</w:t>
      </w:r>
      <w:r>
        <w:rPr>
          <w:rFonts w:ascii="Arial" w:hAnsi="Arial" w:cs="Arial"/>
        </w:rPr>
        <w:t>, Fecha, Total y</w:t>
      </w:r>
      <w:r w:rsidRPr="00B50A98">
        <w:rPr>
          <w:rFonts w:ascii="Arial" w:hAnsi="Arial" w:cs="Arial"/>
        </w:rPr>
        <w:t xml:space="preserve"> Mesa.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522"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5939790" cy="375094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lastRenderedPageBreak/>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Pr="00A573C3">
        <w:rPr>
          <w:rFonts w:ascii="Arial" w:hAnsi="Arial" w:cs="Arial"/>
          <w:highlight w:val="yellow"/>
        </w:rPr>
        <w:t>IdMenu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Pr="00E70FFB">
        <w:rPr>
          <w:rFonts w:ascii="Arial" w:hAnsi="Arial" w:cs="Arial"/>
          <w:highlight w:val="yellow"/>
        </w:rPr>
        <w:t>id</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524"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3" cstate="print"/>
                    <a:stretch>
                      <a:fillRect/>
                    </a:stretch>
                  </pic:blipFill>
                  <pic:spPr>
                    <a:xfrm>
                      <a:off x="0" y="0"/>
                      <a:ext cx="3953693" cy="248779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Pr="00445AE1">
        <w:rPr>
          <w:rFonts w:ascii="Arial" w:hAnsi="Arial" w:cs="Arial"/>
          <w:highlight w:val="yellow"/>
        </w:rPr>
        <w:t>id</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526"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5" cstate="print"/>
                    <a:stretch>
                      <a:fillRect/>
                    </a:stretch>
                  </pic:blipFill>
                  <pic:spPr>
                    <a:xfrm>
                      <a:off x="0" y="0"/>
                      <a:ext cx="3979433" cy="2503991"/>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la lista de Menú que se mostrarán en la Carta Gourmet y cuenta con la siguiente información</w:t>
      </w:r>
      <w:r w:rsidRPr="00B50A98">
        <w:rPr>
          <w:rFonts w:ascii="Arial" w:hAnsi="Arial" w:cs="Arial"/>
        </w:rPr>
        <w:t xml:space="preserve">: </w:t>
      </w:r>
      <w:r w:rsidRPr="00862AE0">
        <w:rPr>
          <w:rFonts w:ascii="Arial" w:hAnsi="Arial" w:cs="Arial"/>
          <w:highlight w:val="yellow"/>
        </w:rPr>
        <w:t>id</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528"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7" cstate="print"/>
                    <a:stretch>
                      <a:fillRect/>
                    </a:stretch>
                  </pic:blipFill>
                  <pic:spPr>
                    <a:xfrm>
                      <a:off x="0" y="0"/>
                      <a:ext cx="3964705" cy="249472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B50A98" w:rsidRPr="00B50A98" w:rsidRDefault="00C473BE" w:rsidP="00B50A98">
      <w:pPr>
        <w:jc w:val="center"/>
        <w:rPr>
          <w:lang w:val="es-AR" w:eastAsia="es-AR"/>
        </w:rPr>
      </w:pPr>
      <w:r>
        <w:rPr>
          <w:lang w:val="es-AR" w:eastAsia="es-AR"/>
        </w:rPr>
        <w:t>Figura 6.44</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C473BE">
        <w:rPr>
          <w:rFonts w:ascii="Arial" w:eastAsia="Times New Roman" w:hAnsi="Arial" w:cs="Arial"/>
          <w:bCs/>
          <w:sz w:val="24"/>
          <w:szCs w:val="24"/>
          <w:lang w:eastAsia="es-AR"/>
        </w:rPr>
        <w:t>5</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1"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4"/>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5"/>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8"/>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9"/>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30"/>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1"/>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2"/>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3"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4"/>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5"/>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6"/>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7"/>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8"/>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9"/>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40"/>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1"/>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2"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3"/>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4"/>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5"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6"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7"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9"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50"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1" w:tooltip="Lenguaje de programación" w:history="1">
        <w:r w:rsidRPr="00A02EBA">
          <w:rPr>
            <w:rFonts w:ascii="Arial" w:hAnsi="Arial" w:cs="Arial"/>
          </w:rPr>
          <w:t>lenguaje de programación</w:t>
        </w:r>
      </w:hyperlink>
      <w:r w:rsidRPr="00A02EBA">
        <w:rPr>
          <w:rFonts w:ascii="Arial" w:hAnsi="Arial" w:cs="Arial"/>
        </w:rPr>
        <w:t xml:space="preserve"> de </w:t>
      </w:r>
      <w:hyperlink r:id="rId152"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3" w:tooltip="Computación concurrente" w:history="1">
        <w:r w:rsidRPr="00A02EBA">
          <w:rPr>
            <w:rFonts w:ascii="Arial" w:hAnsi="Arial" w:cs="Arial"/>
          </w:rPr>
          <w:t>concurrente</w:t>
        </w:r>
      </w:hyperlink>
      <w:r w:rsidRPr="00A02EBA">
        <w:rPr>
          <w:rFonts w:ascii="Arial" w:hAnsi="Arial" w:cs="Arial"/>
        </w:rPr>
        <w:t xml:space="preserve">, </w:t>
      </w:r>
      <w:hyperlink r:id="rId154"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5"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6"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7"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8"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9"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60"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1"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2"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3"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4"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5"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6"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A4E13" w:rsidP="00647003">
      <w:pPr>
        <w:spacing w:before="240" w:after="240" w:line="240" w:lineRule="auto"/>
        <w:jc w:val="both"/>
        <w:rPr>
          <w:rFonts w:ascii="Arial" w:hAnsi="Arial" w:cs="Arial"/>
        </w:rPr>
      </w:pPr>
      <w:hyperlink r:id="rId167"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8"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9"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70"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1"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2"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7AA8" w:rsidRDefault="000F7AA8" w:rsidP="00BA204E">
      <w:pPr>
        <w:spacing w:after="0" w:line="240" w:lineRule="auto"/>
      </w:pPr>
      <w:r>
        <w:separator/>
      </w:r>
    </w:p>
  </w:endnote>
  <w:endnote w:type="continuationSeparator" w:id="1">
    <w:p w:rsidR="000F7AA8" w:rsidRDefault="000F7AA8"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A2" w:rsidRDefault="00B65FA2">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9D53AC" w:rsidRPr="009D53AC">
        <w:rPr>
          <w:rFonts w:asciiTheme="majorHAnsi" w:hAnsiTheme="majorHAnsi"/>
          <w:noProof/>
        </w:rPr>
        <w:t>170</w:t>
      </w:r>
    </w:fldSimple>
  </w:p>
  <w:p w:rsidR="00B65FA2" w:rsidRDefault="00B65FA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7AA8" w:rsidRDefault="000F7AA8" w:rsidP="00BA204E">
      <w:pPr>
        <w:spacing w:after="0" w:line="240" w:lineRule="auto"/>
      </w:pPr>
      <w:r>
        <w:separator/>
      </w:r>
    </w:p>
  </w:footnote>
  <w:footnote w:type="continuationSeparator" w:id="1">
    <w:p w:rsidR="000F7AA8" w:rsidRDefault="000F7AA8"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4541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C7B8A"/>
    <w:rsid w:val="000D15CF"/>
    <w:rsid w:val="000D31CC"/>
    <w:rsid w:val="000D3E3E"/>
    <w:rsid w:val="000D470E"/>
    <w:rsid w:val="000D687B"/>
    <w:rsid w:val="000E0525"/>
    <w:rsid w:val="000E5AA0"/>
    <w:rsid w:val="000F676A"/>
    <w:rsid w:val="000F7077"/>
    <w:rsid w:val="000F7AA8"/>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5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jpeg"/><Relationship Id="rId138" Type="http://schemas.openxmlformats.org/officeDocument/2006/relationships/image" Target="media/image113.png"/><Relationship Id="rId154" Type="http://schemas.openxmlformats.org/officeDocument/2006/relationships/hyperlink" Target="http://es.wikipedia.org/wiki/Programaci%C3%B3n_orientada_a_objetos" TargetMode="External"/><Relationship Id="rId159" Type="http://schemas.openxmlformats.org/officeDocument/2006/relationships/hyperlink" Target="http://es.wikipedia.org/wiki/Sistema_operativo"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hyperlink" Target="http://es.wikipedia.org/wiki/Teclado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Apple_Inc." TargetMode="External"/><Relationship Id="rId165" Type="http://schemas.openxmlformats.org/officeDocument/2006/relationships/hyperlink" Target="http://es.wikipedia.org/wiki/Software"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Rat%C3%B3n_%28inform%C3%A1tica%29" TargetMode="External"/><Relationship Id="rId155" Type="http://schemas.openxmlformats.org/officeDocument/2006/relationships/hyperlink" Target="http://es.wikipedia.org/wiki/Clase_%28inform%C3%A1tica%29" TargetMode="External"/><Relationship Id="rId171" Type="http://schemas.openxmlformats.org/officeDocument/2006/relationships/hyperlink" Target="http://www.wondershare.es/photo-editing-tips/gimp-vs-photoshop.html"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hyperlink" Target="http://es.wikipedia.org/wiki/Sistema_operativo" TargetMode="External"/><Relationship Id="rId166" Type="http://schemas.openxmlformats.org/officeDocument/2006/relationships/hyperlink" Target="http://es.wikipedia.org/wiki/JavaBe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Pantalla_t%C3%A1ctil" TargetMode="External"/><Relationship Id="rId151" Type="http://schemas.openxmlformats.org/officeDocument/2006/relationships/hyperlink" Target="http://es.wikipedia.org/wiki/Lenguaje_de_programaci%C3%B3n" TargetMode="External"/><Relationship Id="rId156" Type="http://schemas.openxmlformats.org/officeDocument/2006/relationships/hyperlink" Target="http://es.wikipedia.org/wiki/Sistema_global_de_navegaci%C3%B3n_por_sat%C3%A9lite" TargetMode="External"/><Relationship Id="rId164" Type="http://schemas.openxmlformats.org/officeDocument/2006/relationships/hyperlink" Target="http://es.wikipedia.org/wiki/Tableta_%28computadora%29" TargetMode="External"/><Relationship Id="rId169" Type="http://schemas.openxmlformats.org/officeDocument/2006/relationships/hyperlink" Target="http://dev.metaio.com/fileadmin/user_upload/images/sdk/tigercat.png"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softneps.wordpress.com/2011/08/12/planning-poker/"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Computadora_port%C3%A1til" TargetMode="External"/><Relationship Id="rId167" Type="http://schemas.openxmlformats.org/officeDocument/2006/relationships/hyperlink" Target="http://es.wikipedia.org/w/index.php?title=Open_source&amp;redirect=no"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Pantalla_t%C3%A1ctil"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Posici%C3%B3n"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Lenguaje_de_programaci%C3%B3n_de_prop%C3%B3sito_general" TargetMode="External"/><Relationship Id="rId173"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Tel%C3%A9fono_inteligente"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png"/><Relationship Id="rId163" Type="http://schemas.openxmlformats.org/officeDocument/2006/relationships/hyperlink" Target="http://es.wikipedia.org/wiki/Tel%C3%A9fonos_inteligentes"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Ingl%C3%A9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omputaci%C3%B3n_concurrente" TargetMode="External"/><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187</Pages>
  <Words>43395</Words>
  <Characters>238677</Characters>
  <Application>Microsoft Office Word</Application>
  <DocSecurity>0</DocSecurity>
  <Lines>1988</Lines>
  <Paragraphs>563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386</cp:revision>
  <dcterms:created xsi:type="dcterms:W3CDTF">2014-12-20T20:03:00Z</dcterms:created>
  <dcterms:modified xsi:type="dcterms:W3CDTF">2015-01-21T12:54:00Z</dcterms:modified>
</cp:coreProperties>
</file>